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3" w:rsidRPr="003D289B" w:rsidRDefault="003D289B">
      <w:pPr>
        <w:rPr>
          <w:b/>
          <w:sz w:val="36"/>
          <w:szCs w:val="36"/>
        </w:rPr>
      </w:pPr>
      <w:bookmarkStart w:id="0" w:name="_GoBack"/>
      <w:bookmarkEnd w:id="0"/>
      <w:r w:rsidRPr="003D289B">
        <w:rPr>
          <w:b/>
          <w:sz w:val="36"/>
          <w:szCs w:val="36"/>
        </w:rPr>
        <w:t>Role of Tourist Development Council</w:t>
      </w:r>
    </w:p>
    <w:p w:rsidR="004124DF" w:rsidRDefault="003D289B" w:rsidP="004124DF">
      <w:pPr>
        <w:rPr>
          <w:b/>
          <w:sz w:val="28"/>
          <w:szCs w:val="28"/>
          <w:u w:val="single"/>
        </w:rPr>
      </w:pPr>
      <w:r w:rsidRPr="003D289B">
        <w:rPr>
          <w:b/>
          <w:sz w:val="28"/>
          <w:szCs w:val="28"/>
          <w:u w:val="single"/>
        </w:rPr>
        <w:t>Increase tourism to Jacksonville including number of visitors and quality of visitor experience</w:t>
      </w:r>
    </w:p>
    <w:p w:rsidR="003D289B" w:rsidRPr="004124DF" w:rsidRDefault="003D289B" w:rsidP="004124DF">
      <w:pPr>
        <w:rPr>
          <w:b/>
          <w:sz w:val="28"/>
          <w:szCs w:val="28"/>
          <w:u w:val="single"/>
        </w:rPr>
      </w:pPr>
      <w:r w:rsidRPr="003D289B">
        <w:t xml:space="preserve">Expend Tourist Development tax receipts in furtherance of </w:t>
      </w:r>
      <w:r w:rsidR="004124DF">
        <w:t xml:space="preserve">the City Council </w:t>
      </w:r>
      <w:r w:rsidRPr="003D289B">
        <w:t>adopted Tourist Development Plan</w:t>
      </w:r>
      <w:r>
        <w:t xml:space="preserve"> and in accordance with state law</w:t>
      </w:r>
    </w:p>
    <w:p w:rsidR="004124DF" w:rsidRDefault="004124DF" w:rsidP="004124DF">
      <w:pPr>
        <w:pStyle w:val="ListParagraph"/>
      </w:pPr>
    </w:p>
    <w:p w:rsidR="003D289B" w:rsidRDefault="003D289B" w:rsidP="003D289B">
      <w:pPr>
        <w:pStyle w:val="ListParagraph"/>
        <w:numPr>
          <w:ilvl w:val="0"/>
          <w:numId w:val="1"/>
        </w:numPr>
      </w:pPr>
      <w:r>
        <w:t xml:space="preserve">To the extent we </w:t>
      </w:r>
      <w:r w:rsidRPr="000D626F">
        <w:rPr>
          <w:u w:val="single"/>
        </w:rPr>
        <w:t xml:space="preserve">contract out </w:t>
      </w:r>
      <w:r w:rsidR="004124DF" w:rsidRPr="000D626F">
        <w:rPr>
          <w:u w:val="single"/>
        </w:rPr>
        <w:t xml:space="preserve">primary </w:t>
      </w:r>
      <w:r w:rsidRPr="000D626F">
        <w:rPr>
          <w:u w:val="single"/>
        </w:rPr>
        <w:t>responsibility</w:t>
      </w:r>
      <w:r>
        <w:t xml:space="preserve"> for performance of </w:t>
      </w:r>
      <w:r w:rsidRPr="003D289B">
        <w:rPr>
          <w:b/>
          <w:u w:val="single"/>
        </w:rPr>
        <w:t xml:space="preserve">three </w:t>
      </w:r>
      <w:r>
        <w:t>plan components,</w:t>
      </w:r>
      <w:r w:rsidR="000D626F">
        <w:t xml:space="preserve"> </w:t>
      </w:r>
      <w:r>
        <w:t>(Tourist Bureau, Convention Sales and Service and Marketing)</w:t>
      </w:r>
      <w:r w:rsidR="000D626F">
        <w:t>,</w:t>
      </w:r>
      <w:r>
        <w:t xml:space="preserve"> provide oversight of contractor to insure funds are properly spent, deliverables are provided, ROI is achieved and performance metrics attained</w:t>
      </w:r>
    </w:p>
    <w:p w:rsidR="004124DF" w:rsidRDefault="004124DF" w:rsidP="004124DF">
      <w:pPr>
        <w:pStyle w:val="ListParagraph"/>
        <w:numPr>
          <w:ilvl w:val="0"/>
          <w:numId w:val="4"/>
        </w:numPr>
      </w:pPr>
      <w:r>
        <w:t xml:space="preserve">Review the annual plan for each contract for consistency with contract, 5 year plan, and prior year </w:t>
      </w:r>
      <w:r w:rsidR="000D626F">
        <w:t xml:space="preserve">annual </w:t>
      </w:r>
      <w:r>
        <w:t>plan</w:t>
      </w:r>
    </w:p>
    <w:p w:rsidR="004124DF" w:rsidRDefault="004124DF" w:rsidP="004124DF">
      <w:pPr>
        <w:pStyle w:val="ListParagraph"/>
        <w:numPr>
          <w:ilvl w:val="0"/>
          <w:numId w:val="4"/>
        </w:numPr>
      </w:pPr>
      <w:r>
        <w:t>Review annual VJ budget proposals for allocation of resources to plan components</w:t>
      </w:r>
      <w:r w:rsidR="000D626F">
        <w:t xml:space="preserve"> and ROI</w:t>
      </w:r>
    </w:p>
    <w:p w:rsidR="004124DF" w:rsidRDefault="004124DF" w:rsidP="004124DF">
      <w:pPr>
        <w:pStyle w:val="ListParagraph"/>
        <w:numPr>
          <w:ilvl w:val="0"/>
          <w:numId w:val="4"/>
        </w:numPr>
      </w:pPr>
      <w:r>
        <w:t>Review performance annually both as to metrics and as to delivery and completion of annu</w:t>
      </w:r>
      <w:r w:rsidR="000D626F">
        <w:t>a</w:t>
      </w:r>
      <w:r>
        <w:t>l plan commitments</w:t>
      </w:r>
    </w:p>
    <w:p w:rsidR="004124DF" w:rsidRDefault="004124DF" w:rsidP="004124DF">
      <w:pPr>
        <w:pStyle w:val="ListParagraph"/>
        <w:numPr>
          <w:ilvl w:val="0"/>
          <w:numId w:val="4"/>
        </w:numPr>
      </w:pPr>
      <w:r>
        <w:t>Renegotiate, re-bid contracts as necessary</w:t>
      </w:r>
    </w:p>
    <w:p w:rsidR="004124DF" w:rsidRDefault="004124DF" w:rsidP="004124DF">
      <w:pPr>
        <w:pStyle w:val="ListParagraph"/>
        <w:numPr>
          <w:ilvl w:val="0"/>
          <w:numId w:val="4"/>
        </w:numPr>
      </w:pPr>
      <w:r>
        <w:t>Make recommendations to modify ordinance code, contracts as needed to achieve efficient operations and further performance</w:t>
      </w:r>
    </w:p>
    <w:p w:rsidR="004124DF" w:rsidRDefault="004124DF" w:rsidP="004124DF">
      <w:pPr>
        <w:pStyle w:val="ListParagraph"/>
      </w:pPr>
    </w:p>
    <w:p w:rsidR="003D289B" w:rsidRDefault="003D289B" w:rsidP="003D289B">
      <w:pPr>
        <w:pStyle w:val="ListParagraph"/>
        <w:numPr>
          <w:ilvl w:val="0"/>
          <w:numId w:val="1"/>
        </w:numPr>
      </w:pPr>
      <w:r>
        <w:t xml:space="preserve">As to remaining </w:t>
      </w:r>
      <w:r w:rsidR="004124DF" w:rsidRPr="004124DF">
        <w:rPr>
          <w:b/>
          <w:u w:val="single"/>
        </w:rPr>
        <w:t>four</w:t>
      </w:r>
      <w:r w:rsidR="004124DF">
        <w:t xml:space="preserve"> </w:t>
      </w:r>
      <w:r>
        <w:t>plan components (Planning and research on potential new attractions, Acquisition of and improvements to certain public or non-profit tourist facilities; Contingency for events of major significance</w:t>
      </w:r>
      <w:r w:rsidR="004124DF">
        <w:t xml:space="preserve">; Special Event grants) and to the portion of Marketing retained by the TDC for Marketing Grants, it is the </w:t>
      </w:r>
      <w:r w:rsidR="004124DF" w:rsidRPr="000D626F">
        <w:rPr>
          <w:u w:val="single"/>
        </w:rPr>
        <w:t>primary responsibility of the TDC</w:t>
      </w:r>
      <w:r w:rsidR="004124DF">
        <w:t xml:space="preserve"> to evaluate and </w:t>
      </w:r>
      <w:r w:rsidR="000D626F">
        <w:t xml:space="preserve">either </w:t>
      </w:r>
      <w:r w:rsidR="004124DF">
        <w:t xml:space="preserve">make </w:t>
      </w:r>
      <w:r w:rsidR="000D626F">
        <w:t xml:space="preserve">final decisions or recommendations on expenditures </w:t>
      </w:r>
      <w:r w:rsidR="004124DF">
        <w:t>for each of these plan components to the City Council</w:t>
      </w:r>
    </w:p>
    <w:p w:rsidR="004124DF" w:rsidRDefault="004124DF" w:rsidP="004124DF">
      <w:pPr>
        <w:pStyle w:val="ListParagraph"/>
      </w:pPr>
    </w:p>
    <w:p w:rsidR="008F5D31" w:rsidRDefault="008F5D31" w:rsidP="004124DF">
      <w:pPr>
        <w:pStyle w:val="ListParagraph"/>
        <w:numPr>
          <w:ilvl w:val="0"/>
          <w:numId w:val="2"/>
        </w:numPr>
      </w:pPr>
      <w:r>
        <w:t>Evaluate and vote on research and planning projects that would i</w:t>
      </w:r>
      <w:r w:rsidR="000D626F">
        <w:t>nform budget allocations, development of future attractions and facilities</w:t>
      </w:r>
    </w:p>
    <w:p w:rsidR="000D626F" w:rsidRDefault="000D626F" w:rsidP="004124DF">
      <w:pPr>
        <w:pStyle w:val="ListParagraph"/>
        <w:numPr>
          <w:ilvl w:val="0"/>
          <w:numId w:val="2"/>
        </w:numPr>
      </w:pPr>
      <w:r>
        <w:t>Evaluate and recommend acquisition of and improvements to eligible tourist facilities</w:t>
      </w:r>
    </w:p>
    <w:p w:rsidR="000D626F" w:rsidRDefault="000D626F" w:rsidP="004124DF">
      <w:pPr>
        <w:pStyle w:val="ListParagraph"/>
        <w:numPr>
          <w:ilvl w:val="0"/>
          <w:numId w:val="2"/>
        </w:numPr>
      </w:pPr>
      <w:r>
        <w:t>Evaluate and recommend use of the contingency to promote events of major significance</w:t>
      </w:r>
    </w:p>
    <w:p w:rsidR="004124DF" w:rsidRDefault="004124DF" w:rsidP="004124DF">
      <w:pPr>
        <w:pStyle w:val="ListParagraph"/>
        <w:numPr>
          <w:ilvl w:val="0"/>
          <w:numId w:val="2"/>
        </w:numPr>
      </w:pPr>
      <w:r>
        <w:t>Evaluate and vote on grant applications for Special Event and Marketing grants</w:t>
      </w:r>
    </w:p>
    <w:p w:rsidR="004124DF" w:rsidRDefault="004124DF" w:rsidP="004124DF">
      <w:pPr>
        <w:pStyle w:val="ListParagraph"/>
        <w:numPr>
          <w:ilvl w:val="0"/>
          <w:numId w:val="2"/>
        </w:numPr>
      </w:pPr>
      <w:r>
        <w:t>Evaluate and vote on convention grants</w:t>
      </w:r>
    </w:p>
    <w:p w:rsidR="004124DF" w:rsidRDefault="004124DF" w:rsidP="004124DF">
      <w:pPr>
        <w:pStyle w:val="ListParagraph"/>
        <w:ind w:left="2160"/>
      </w:pPr>
    </w:p>
    <w:p w:rsidR="004124DF" w:rsidRDefault="004124DF" w:rsidP="004124DF">
      <w:pPr>
        <w:pStyle w:val="ListParagraph"/>
        <w:numPr>
          <w:ilvl w:val="0"/>
          <w:numId w:val="3"/>
        </w:numPr>
      </w:pPr>
      <w:r>
        <w:t>Prepare and submit an annual TDC budget to City Council</w:t>
      </w:r>
    </w:p>
    <w:p w:rsidR="000D626F" w:rsidRDefault="000D626F" w:rsidP="004124DF">
      <w:pPr>
        <w:pStyle w:val="ListParagraph"/>
        <w:numPr>
          <w:ilvl w:val="0"/>
          <w:numId w:val="3"/>
        </w:numPr>
      </w:pPr>
      <w:r>
        <w:t>Establish policies for grants including application forms and timing, review criteria, process, etc.</w:t>
      </w:r>
    </w:p>
    <w:p w:rsidR="000D626F" w:rsidRDefault="000D626F" w:rsidP="004124DF">
      <w:pPr>
        <w:pStyle w:val="ListParagraph"/>
        <w:numPr>
          <w:ilvl w:val="0"/>
          <w:numId w:val="3"/>
        </w:numPr>
      </w:pPr>
      <w:r>
        <w:lastRenderedPageBreak/>
        <w:t>Establish, review and update TDC Mission, goals and strategies</w:t>
      </w:r>
    </w:p>
    <w:p w:rsidR="000D626F" w:rsidRDefault="000D626F" w:rsidP="004124DF">
      <w:pPr>
        <w:pStyle w:val="ListParagraph"/>
        <w:numPr>
          <w:ilvl w:val="0"/>
          <w:numId w:val="3"/>
        </w:numPr>
      </w:pPr>
      <w:r>
        <w:t>Annually evaluate TDC staffing and operational needs and address as appropriate</w:t>
      </w:r>
    </w:p>
    <w:p w:rsidR="000D626F" w:rsidRPr="003D289B" w:rsidRDefault="000D626F" w:rsidP="00EA6959">
      <w:pPr>
        <w:pStyle w:val="ListParagraph"/>
      </w:pPr>
    </w:p>
    <w:sectPr w:rsidR="000D626F" w:rsidRPr="003D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713"/>
    <w:multiLevelType w:val="hybridMultilevel"/>
    <w:tmpl w:val="71C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073B"/>
    <w:multiLevelType w:val="hybridMultilevel"/>
    <w:tmpl w:val="26025C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374210"/>
    <w:multiLevelType w:val="hybridMultilevel"/>
    <w:tmpl w:val="393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8B4"/>
    <w:multiLevelType w:val="hybridMultilevel"/>
    <w:tmpl w:val="2C2E29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9B"/>
    <w:rsid w:val="000D626F"/>
    <w:rsid w:val="003621DF"/>
    <w:rsid w:val="003D289B"/>
    <w:rsid w:val="004124DF"/>
    <w:rsid w:val="008004F3"/>
    <w:rsid w:val="008F5D31"/>
    <w:rsid w:val="00941EF8"/>
    <w:rsid w:val="00E21DAA"/>
    <w:rsid w:val="00E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2</cp:revision>
  <dcterms:created xsi:type="dcterms:W3CDTF">2018-08-07T15:14:00Z</dcterms:created>
  <dcterms:modified xsi:type="dcterms:W3CDTF">2018-08-07T15:14:00Z</dcterms:modified>
</cp:coreProperties>
</file>